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04" w:type="dxa"/>
        <w:tblLook w:val="04A0"/>
      </w:tblPr>
      <w:tblGrid>
        <w:gridCol w:w="2426"/>
        <w:gridCol w:w="2426"/>
        <w:gridCol w:w="2426"/>
        <w:gridCol w:w="2426"/>
      </w:tblGrid>
      <w:tr w:rsidR="00400E40" w:rsidTr="00463BCD">
        <w:trPr>
          <w:trHeight w:val="356"/>
        </w:trPr>
        <w:tc>
          <w:tcPr>
            <w:tcW w:w="2426" w:type="dxa"/>
            <w:vMerge w:val="restart"/>
          </w:tcPr>
          <w:p w:rsidR="00400E40" w:rsidRDefault="00400E40" w:rsidP="00463BCD">
            <w:r>
              <w:t>3</w:t>
            </w:r>
          </w:p>
        </w:tc>
        <w:tc>
          <w:tcPr>
            <w:tcW w:w="2426" w:type="dxa"/>
          </w:tcPr>
          <w:p w:rsidR="00400E40" w:rsidRDefault="00400E40" w:rsidP="00463BCD">
            <w:pPr>
              <w:autoSpaceDE w:val="0"/>
              <w:autoSpaceDN w:val="0"/>
              <w:adjustRightInd w:val="0"/>
              <w:rPr>
                <w:rFonts w:ascii="TimesNewRomanPSMT" w:hAnsi="TimesNewRomanPSMT" w:cs="TimesNewRomanPSMT"/>
                <w:color w:val="3B3B3A"/>
                <w:sz w:val="20"/>
                <w:szCs w:val="20"/>
              </w:rPr>
            </w:pPr>
            <w:r>
              <w:t>3MD 2</w:t>
            </w:r>
            <w:r>
              <w:rPr>
                <w:rFonts w:ascii="TimesNewRomanPSMT" w:hAnsi="TimesNewRomanPSMT" w:cs="TimesNewRomanPSMT"/>
                <w:color w:val="3B3B3A"/>
                <w:sz w:val="20"/>
                <w:szCs w:val="20"/>
              </w:rPr>
              <w:t>. Measure and estimate liquid volumes and masses of objects using standard units of grams (g), kilograms (kg), and liters (l).</w:t>
            </w:r>
            <w:r>
              <w:rPr>
                <w:rFonts w:ascii="TimesNewRomanPSMT" w:hAnsi="TimesNewRomanPSMT" w:cs="TimesNewRomanPSMT"/>
                <w:color w:val="3B3B3A"/>
                <w:sz w:val="13"/>
                <w:szCs w:val="13"/>
              </w:rPr>
              <w:t xml:space="preserve">1 </w:t>
            </w:r>
            <w:r>
              <w:rPr>
                <w:rFonts w:ascii="TimesNewRomanPSMT" w:hAnsi="TimesNewRomanPSMT" w:cs="TimesNewRomanPSMT"/>
                <w:color w:val="3B3B3A"/>
                <w:sz w:val="20"/>
                <w:szCs w:val="20"/>
              </w:rPr>
              <w:t>Add, subtract, multiply, or divide to solve one-step word problems involving masses or volumes that are</w:t>
            </w:r>
          </w:p>
          <w:p w:rsidR="00400E40" w:rsidRPr="001A36F4" w:rsidRDefault="00400E40" w:rsidP="00463BCD">
            <w:pPr>
              <w:autoSpaceDE w:val="0"/>
              <w:autoSpaceDN w:val="0"/>
              <w:adjustRightInd w:val="0"/>
              <w:rPr>
                <w:rFonts w:ascii="TimesNewRomanPSMT" w:hAnsi="TimesNewRomanPSMT" w:cs="TimesNewRomanPSMT"/>
                <w:color w:val="3B3B3A"/>
                <w:sz w:val="20"/>
                <w:szCs w:val="20"/>
              </w:rPr>
            </w:pPr>
            <w:proofErr w:type="gramStart"/>
            <w:r>
              <w:rPr>
                <w:rFonts w:ascii="TimesNewRomanPSMT" w:hAnsi="TimesNewRomanPSMT" w:cs="TimesNewRomanPSMT"/>
                <w:color w:val="3B3B3A"/>
                <w:sz w:val="20"/>
                <w:szCs w:val="20"/>
              </w:rPr>
              <w:t>given</w:t>
            </w:r>
            <w:proofErr w:type="gramEnd"/>
            <w:r>
              <w:rPr>
                <w:rFonts w:ascii="TimesNewRomanPSMT" w:hAnsi="TimesNewRomanPSMT" w:cs="TimesNewRomanPSMT"/>
                <w:color w:val="3B3B3A"/>
                <w:sz w:val="20"/>
                <w:szCs w:val="20"/>
              </w:rPr>
              <w:t xml:space="preserve"> in the same units, e.g., by using drawings (such as a beaker with a measurement scale) to represent the problem.</w:t>
            </w:r>
          </w:p>
        </w:tc>
        <w:tc>
          <w:tcPr>
            <w:tcW w:w="2426" w:type="dxa"/>
          </w:tcPr>
          <w:p w:rsidR="00400E40" w:rsidRDefault="00400E40" w:rsidP="00463BCD">
            <w:r>
              <w:t>Measurement—mass and volume in metric: Grams, kilograms, liters using a balance and graduated cylinders, beakers.</w:t>
            </w:r>
          </w:p>
        </w:tc>
        <w:tc>
          <w:tcPr>
            <w:tcW w:w="2426" w:type="dxa"/>
          </w:tcPr>
          <w:p w:rsidR="00400E40" w:rsidRDefault="00400E40" w:rsidP="00463BCD"/>
        </w:tc>
      </w:tr>
      <w:tr w:rsidR="00400E40" w:rsidTr="00463BCD">
        <w:trPr>
          <w:trHeight w:val="356"/>
        </w:trPr>
        <w:tc>
          <w:tcPr>
            <w:tcW w:w="2426" w:type="dxa"/>
            <w:vMerge/>
          </w:tcPr>
          <w:p w:rsidR="00400E40" w:rsidRDefault="00400E40" w:rsidP="00463BCD"/>
        </w:tc>
        <w:tc>
          <w:tcPr>
            <w:tcW w:w="2426" w:type="dxa"/>
          </w:tcPr>
          <w:p w:rsidR="00400E40" w:rsidRDefault="00400E40" w:rsidP="00463BCD">
            <w:pPr>
              <w:autoSpaceDE w:val="0"/>
              <w:autoSpaceDN w:val="0"/>
              <w:adjustRightInd w:val="0"/>
              <w:rPr>
                <w:rFonts w:ascii="TimesNewRomanPSMT" w:hAnsi="TimesNewRomanPSMT" w:cs="TimesNewRomanPSMT"/>
                <w:color w:val="3B3B3A"/>
                <w:sz w:val="20"/>
                <w:szCs w:val="20"/>
              </w:rPr>
            </w:pPr>
            <w:r>
              <w:rPr>
                <w:rFonts w:ascii="TimesNewRomanPSMT" w:hAnsi="TimesNewRomanPSMT" w:cs="TimesNewRomanPSMT"/>
                <w:color w:val="3B3B3A"/>
                <w:sz w:val="20"/>
                <w:szCs w:val="20"/>
              </w:rPr>
              <w:t>3 MD 3. Draw a scaled picture graph and a scaled bar graph to represent a data set with several categories. Solve one- and</w:t>
            </w:r>
          </w:p>
          <w:p w:rsidR="00400E40" w:rsidRDefault="00400E40" w:rsidP="00463BCD">
            <w:pPr>
              <w:autoSpaceDE w:val="0"/>
              <w:autoSpaceDN w:val="0"/>
              <w:adjustRightInd w:val="0"/>
            </w:pPr>
            <w:proofErr w:type="gramStart"/>
            <w:r>
              <w:rPr>
                <w:rFonts w:ascii="TimesNewRomanPSMT" w:hAnsi="TimesNewRomanPSMT" w:cs="TimesNewRomanPSMT"/>
                <w:color w:val="3B3B3A"/>
                <w:sz w:val="20"/>
                <w:szCs w:val="20"/>
              </w:rPr>
              <w:t>two-step</w:t>
            </w:r>
            <w:proofErr w:type="gramEnd"/>
            <w:r>
              <w:rPr>
                <w:rFonts w:ascii="TimesNewRomanPSMT" w:hAnsi="TimesNewRomanPSMT" w:cs="TimesNewRomanPSMT"/>
                <w:color w:val="3B3B3A"/>
                <w:sz w:val="20"/>
                <w:szCs w:val="20"/>
              </w:rPr>
              <w:t xml:space="preserve"> “how many more” and “how many less” problems using information presented in scaled bar graphs. </w:t>
            </w:r>
          </w:p>
        </w:tc>
        <w:tc>
          <w:tcPr>
            <w:tcW w:w="2426" w:type="dxa"/>
          </w:tcPr>
          <w:p w:rsidR="00400E40" w:rsidRDefault="00400E40" w:rsidP="00463BCD">
            <w:r>
              <w:t>Graphing – picture, bar, relationships in graphs!</w:t>
            </w:r>
          </w:p>
        </w:tc>
        <w:tc>
          <w:tcPr>
            <w:tcW w:w="2426" w:type="dxa"/>
          </w:tcPr>
          <w:p w:rsidR="00400E40" w:rsidRDefault="00400E40" w:rsidP="00463BCD"/>
        </w:tc>
      </w:tr>
      <w:tr w:rsidR="00400E40" w:rsidTr="00463BCD">
        <w:trPr>
          <w:trHeight w:val="356"/>
        </w:trPr>
        <w:tc>
          <w:tcPr>
            <w:tcW w:w="2426" w:type="dxa"/>
            <w:vMerge/>
          </w:tcPr>
          <w:p w:rsidR="00400E40" w:rsidRDefault="00400E40" w:rsidP="00463BCD"/>
        </w:tc>
        <w:tc>
          <w:tcPr>
            <w:tcW w:w="2426" w:type="dxa"/>
          </w:tcPr>
          <w:p w:rsidR="00400E40" w:rsidRDefault="00400E40" w:rsidP="00463BCD">
            <w:pPr>
              <w:autoSpaceDE w:val="0"/>
              <w:autoSpaceDN w:val="0"/>
              <w:adjustRightInd w:val="0"/>
              <w:rPr>
                <w:rFonts w:ascii="TimesNewRomanPSMT" w:hAnsi="TimesNewRomanPSMT" w:cs="TimesNewRomanPSMT"/>
                <w:color w:val="3B3B3A"/>
                <w:sz w:val="20"/>
                <w:szCs w:val="20"/>
              </w:rPr>
            </w:pPr>
            <w:r>
              <w:t>3 MD4.</w:t>
            </w:r>
            <w:r>
              <w:rPr>
                <w:rFonts w:ascii="TimesNewRomanPSMT" w:hAnsi="TimesNewRomanPSMT" w:cs="TimesNewRomanPSMT"/>
                <w:color w:val="3B3B3A"/>
                <w:sz w:val="20"/>
                <w:szCs w:val="20"/>
              </w:rPr>
              <w:t xml:space="preserve"> Generate measurement data by measuring lengths using rulers marked with halves and fourths of an inch. Show the data by making a line plot, where the horizontal scale is marked off in appropriate units— whole numbers,</w:t>
            </w:r>
          </w:p>
          <w:p w:rsidR="00400E40" w:rsidRDefault="00400E40" w:rsidP="00463BCD">
            <w:pPr>
              <w:autoSpaceDE w:val="0"/>
              <w:autoSpaceDN w:val="0"/>
              <w:adjustRightInd w:val="0"/>
            </w:pPr>
            <w:proofErr w:type="gramStart"/>
            <w:r>
              <w:rPr>
                <w:rFonts w:ascii="TimesNewRomanPSMT" w:hAnsi="TimesNewRomanPSMT" w:cs="TimesNewRomanPSMT"/>
                <w:color w:val="3B3B3A"/>
                <w:sz w:val="20"/>
                <w:szCs w:val="20"/>
              </w:rPr>
              <w:t>halves</w:t>
            </w:r>
            <w:proofErr w:type="gramEnd"/>
            <w:r>
              <w:rPr>
                <w:rFonts w:ascii="TimesNewRomanPSMT" w:hAnsi="TimesNewRomanPSMT" w:cs="TimesNewRomanPSMT"/>
                <w:color w:val="3B3B3A"/>
                <w:sz w:val="20"/>
                <w:szCs w:val="20"/>
              </w:rPr>
              <w:t>, or quarters.</w:t>
            </w:r>
          </w:p>
        </w:tc>
        <w:tc>
          <w:tcPr>
            <w:tcW w:w="2426" w:type="dxa"/>
          </w:tcPr>
          <w:p w:rsidR="00400E40" w:rsidRDefault="00400E40" w:rsidP="00463BCD">
            <w:r>
              <w:t xml:space="preserve">Measuring length- fractions. </w:t>
            </w:r>
          </w:p>
          <w:p w:rsidR="00400E40" w:rsidRDefault="00400E40" w:rsidP="00463BCD">
            <w:r>
              <w:t>Graph – line plots (with respect to fractions). X-axis is marked.</w:t>
            </w:r>
          </w:p>
        </w:tc>
        <w:tc>
          <w:tcPr>
            <w:tcW w:w="2426" w:type="dxa"/>
          </w:tcPr>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tc>
      </w:tr>
      <w:tr w:rsidR="00400E40" w:rsidTr="00463BCD">
        <w:trPr>
          <w:trHeight w:val="370"/>
        </w:trPr>
        <w:tc>
          <w:tcPr>
            <w:tcW w:w="2426" w:type="dxa"/>
            <w:vMerge w:val="restart"/>
          </w:tcPr>
          <w:p w:rsidR="00400E40" w:rsidRDefault="00400E40" w:rsidP="00463BCD">
            <w:r>
              <w:t>4</w:t>
            </w:r>
          </w:p>
        </w:tc>
        <w:tc>
          <w:tcPr>
            <w:tcW w:w="2426" w:type="dxa"/>
          </w:tcPr>
          <w:p w:rsidR="00400E40" w:rsidRDefault="00400E40" w:rsidP="00463BCD">
            <w:pPr>
              <w:autoSpaceDE w:val="0"/>
              <w:autoSpaceDN w:val="0"/>
              <w:adjustRightInd w:val="0"/>
              <w:rPr>
                <w:rFonts w:ascii="TimesNewRomanPSMT" w:hAnsi="TimesNewRomanPSMT" w:cs="TimesNewRomanPSMT"/>
                <w:color w:val="3B3B3A"/>
                <w:sz w:val="20"/>
                <w:szCs w:val="20"/>
              </w:rPr>
            </w:pPr>
            <w:r>
              <w:t>4 MD 1.</w:t>
            </w:r>
            <w:r>
              <w:rPr>
                <w:rFonts w:ascii="TimesNewRomanPSMT" w:hAnsi="TimesNewRomanPSMT" w:cs="TimesNewRomanPSMT"/>
                <w:color w:val="3B3B3A"/>
                <w:sz w:val="20"/>
                <w:szCs w:val="20"/>
              </w:rPr>
              <w:t xml:space="preserve"> Know relative sizes of measurement units within one system of units including km, m, cm; kg, g; lb, oz.; l, ml; hr,</w:t>
            </w:r>
          </w:p>
          <w:p w:rsidR="00400E40" w:rsidRDefault="00400E40" w:rsidP="00463BCD">
            <w:pPr>
              <w:autoSpaceDE w:val="0"/>
              <w:autoSpaceDN w:val="0"/>
              <w:adjustRightInd w:val="0"/>
              <w:rPr>
                <w:rFonts w:ascii="TimesNewRomanPSMT" w:hAnsi="TimesNewRomanPSMT" w:cs="TimesNewRomanPSMT"/>
                <w:color w:val="3B3B3A"/>
                <w:sz w:val="20"/>
                <w:szCs w:val="20"/>
              </w:rPr>
            </w:pPr>
            <w:proofErr w:type="gramStart"/>
            <w:r>
              <w:rPr>
                <w:rFonts w:ascii="TimesNewRomanPSMT" w:hAnsi="TimesNewRomanPSMT" w:cs="TimesNewRomanPSMT"/>
                <w:color w:val="3B3B3A"/>
                <w:sz w:val="20"/>
                <w:szCs w:val="20"/>
              </w:rPr>
              <w:t>min</w:t>
            </w:r>
            <w:proofErr w:type="gramEnd"/>
            <w:r>
              <w:rPr>
                <w:rFonts w:ascii="TimesNewRomanPSMT" w:hAnsi="TimesNewRomanPSMT" w:cs="TimesNewRomanPSMT"/>
                <w:color w:val="3B3B3A"/>
                <w:sz w:val="20"/>
                <w:szCs w:val="20"/>
              </w:rPr>
              <w:t>, sec. Within a single system of measurement, express measurements in a larger unit in terms of a smaller unit.</w:t>
            </w:r>
          </w:p>
          <w:p w:rsidR="00400E40" w:rsidRDefault="00400E40" w:rsidP="00463BCD">
            <w:r>
              <w:rPr>
                <w:rFonts w:ascii="TimesNewRomanPSMT" w:hAnsi="TimesNewRomanPSMT" w:cs="TimesNewRomanPSMT"/>
                <w:color w:val="3B3B3A"/>
                <w:sz w:val="20"/>
                <w:szCs w:val="20"/>
              </w:rPr>
              <w:t>Record measurement equivalents in a two-</w:t>
            </w:r>
            <w:r>
              <w:rPr>
                <w:rFonts w:ascii="TimesNewRomanPSMT" w:hAnsi="TimesNewRomanPSMT" w:cs="TimesNewRomanPSMT"/>
                <w:color w:val="3B3B3A"/>
                <w:sz w:val="20"/>
                <w:szCs w:val="20"/>
              </w:rPr>
              <w:lastRenderedPageBreak/>
              <w:t>column table.</w:t>
            </w:r>
          </w:p>
        </w:tc>
        <w:tc>
          <w:tcPr>
            <w:tcW w:w="2426" w:type="dxa"/>
          </w:tcPr>
          <w:p w:rsidR="00400E40" w:rsidRDefault="00400E40" w:rsidP="00463BCD">
            <w:r>
              <w:lastRenderedPageBreak/>
              <w:t>Conversions (basic) with respect to size – metric for length and mass.  Time. Use data tables.</w:t>
            </w:r>
          </w:p>
        </w:tc>
        <w:tc>
          <w:tcPr>
            <w:tcW w:w="2426" w:type="dxa"/>
          </w:tcPr>
          <w:p w:rsidR="00400E40" w:rsidRDefault="00400E40" w:rsidP="00463BCD"/>
        </w:tc>
      </w:tr>
      <w:tr w:rsidR="00400E40" w:rsidTr="00463BCD">
        <w:trPr>
          <w:trHeight w:val="370"/>
        </w:trPr>
        <w:tc>
          <w:tcPr>
            <w:tcW w:w="2426" w:type="dxa"/>
            <w:vMerge/>
          </w:tcPr>
          <w:p w:rsidR="00400E40" w:rsidRDefault="00400E40" w:rsidP="00463BCD"/>
        </w:tc>
        <w:tc>
          <w:tcPr>
            <w:tcW w:w="2426" w:type="dxa"/>
          </w:tcPr>
          <w:p w:rsidR="00400E40" w:rsidRDefault="00400E40" w:rsidP="00463BCD">
            <w:pPr>
              <w:autoSpaceDE w:val="0"/>
              <w:autoSpaceDN w:val="0"/>
              <w:adjustRightInd w:val="0"/>
              <w:rPr>
                <w:rFonts w:ascii="TimesNewRomanPSMT" w:hAnsi="TimesNewRomanPSMT" w:cs="TimesNewRomanPSMT"/>
                <w:color w:val="3B3B3A"/>
                <w:sz w:val="20"/>
                <w:szCs w:val="20"/>
              </w:rPr>
            </w:pPr>
            <w:r>
              <w:rPr>
                <w:rFonts w:ascii="TimesNewRomanPSMT" w:hAnsi="TimesNewRomanPSMT" w:cs="TimesNewRomanPSMT"/>
                <w:color w:val="3B3B3A"/>
                <w:sz w:val="20"/>
                <w:szCs w:val="20"/>
              </w:rPr>
              <w:t>4 MD 2. Use the four operations to solve word problems involving distances, intervals of time, liquid volumes, masses of</w:t>
            </w:r>
          </w:p>
          <w:p w:rsidR="00400E40" w:rsidRPr="00C229F1" w:rsidRDefault="00400E40" w:rsidP="00463BCD">
            <w:pPr>
              <w:autoSpaceDE w:val="0"/>
              <w:autoSpaceDN w:val="0"/>
              <w:adjustRightInd w:val="0"/>
              <w:rPr>
                <w:rFonts w:ascii="TimesNewRomanPSMT" w:hAnsi="TimesNewRomanPSMT" w:cs="TimesNewRomanPSMT"/>
                <w:color w:val="3B3B3A"/>
                <w:sz w:val="20"/>
                <w:szCs w:val="20"/>
              </w:rPr>
            </w:pPr>
            <w:proofErr w:type="gramStart"/>
            <w:r>
              <w:rPr>
                <w:rFonts w:ascii="TimesNewRomanPSMT" w:hAnsi="TimesNewRomanPSMT" w:cs="TimesNewRomanPSMT"/>
                <w:color w:val="3B3B3A"/>
                <w:sz w:val="20"/>
                <w:szCs w:val="20"/>
              </w:rPr>
              <w:t>objects</w:t>
            </w:r>
            <w:proofErr w:type="gramEnd"/>
            <w:r>
              <w:rPr>
                <w:rFonts w:ascii="TimesNewRomanPSMT" w:hAnsi="TimesNewRomanPSMT" w:cs="TimesNewRomanPSMT"/>
                <w:color w:val="3B3B3A"/>
                <w:sz w:val="20"/>
                <w:szCs w:val="20"/>
              </w:rPr>
              <w:t>,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tc>
        <w:tc>
          <w:tcPr>
            <w:tcW w:w="2426" w:type="dxa"/>
          </w:tcPr>
          <w:p w:rsidR="00400E40" w:rsidRDefault="00400E40" w:rsidP="00463BCD">
            <w:r>
              <w:t>Measurement scales and diagrams for volume and mass in a word problem.</w:t>
            </w:r>
          </w:p>
        </w:tc>
        <w:tc>
          <w:tcPr>
            <w:tcW w:w="2426" w:type="dxa"/>
          </w:tcPr>
          <w:p w:rsidR="00400E40" w:rsidRDefault="00400E40" w:rsidP="00463BCD"/>
        </w:tc>
      </w:tr>
      <w:tr w:rsidR="00400E40" w:rsidTr="00463BCD">
        <w:trPr>
          <w:trHeight w:val="370"/>
        </w:trPr>
        <w:tc>
          <w:tcPr>
            <w:tcW w:w="2426" w:type="dxa"/>
            <w:vMerge/>
          </w:tcPr>
          <w:p w:rsidR="00400E40" w:rsidRDefault="00400E40" w:rsidP="00463BCD"/>
        </w:tc>
        <w:tc>
          <w:tcPr>
            <w:tcW w:w="2426" w:type="dxa"/>
          </w:tcPr>
          <w:p w:rsidR="00400E40" w:rsidRPr="00C229F1" w:rsidRDefault="00400E40" w:rsidP="00463BCD">
            <w:pPr>
              <w:autoSpaceDE w:val="0"/>
              <w:autoSpaceDN w:val="0"/>
              <w:adjustRightInd w:val="0"/>
              <w:rPr>
                <w:rFonts w:ascii="Times New Roman" w:hAnsi="Times New Roman" w:cs="Times New Roman"/>
                <w:b/>
                <w:bCs/>
                <w:color w:val="3B3B3A"/>
                <w:sz w:val="20"/>
                <w:szCs w:val="20"/>
              </w:rPr>
            </w:pPr>
            <w:r>
              <w:t xml:space="preserve">4 MD 4. </w:t>
            </w:r>
            <w:r>
              <w:rPr>
                <w:rFonts w:ascii="Times New Roman" w:hAnsi="Times New Roman" w:cs="Times New Roman"/>
                <w:b/>
                <w:bCs/>
                <w:color w:val="3B3B3A"/>
                <w:sz w:val="20"/>
                <w:szCs w:val="20"/>
              </w:rPr>
              <w:t xml:space="preserve">Represent and interpret data. </w:t>
            </w:r>
            <w:r>
              <w:rPr>
                <w:rFonts w:ascii="TimesNewRomanPSMT" w:hAnsi="TimesNewRomanPSMT" w:cs="TimesNewRomanPSMT"/>
                <w:color w:val="3B3B3A"/>
                <w:sz w:val="20"/>
                <w:szCs w:val="20"/>
              </w:rPr>
              <w:t>Make a line plot to display a data set of measurements in fractions of a unit (1/2, 1/4, 1/8). Solve problems</w:t>
            </w:r>
          </w:p>
          <w:p w:rsidR="00400E40" w:rsidRDefault="00400E40" w:rsidP="00463BCD">
            <w:pPr>
              <w:autoSpaceDE w:val="0"/>
              <w:autoSpaceDN w:val="0"/>
              <w:adjustRightInd w:val="0"/>
            </w:pPr>
            <w:proofErr w:type="gramStart"/>
            <w:r>
              <w:rPr>
                <w:rFonts w:ascii="TimesNewRomanPSMT" w:hAnsi="TimesNewRomanPSMT" w:cs="TimesNewRomanPSMT"/>
                <w:color w:val="3B3B3A"/>
                <w:sz w:val="20"/>
                <w:szCs w:val="20"/>
              </w:rPr>
              <w:t>involving</w:t>
            </w:r>
            <w:proofErr w:type="gramEnd"/>
            <w:r>
              <w:rPr>
                <w:rFonts w:ascii="TimesNewRomanPSMT" w:hAnsi="TimesNewRomanPSMT" w:cs="TimesNewRomanPSMT"/>
                <w:color w:val="3B3B3A"/>
                <w:sz w:val="20"/>
                <w:szCs w:val="20"/>
              </w:rPr>
              <w:t xml:space="preserve"> addition and subtraction of fractions by using information presented in line plots.</w:t>
            </w:r>
          </w:p>
        </w:tc>
        <w:tc>
          <w:tcPr>
            <w:tcW w:w="2426" w:type="dxa"/>
          </w:tcPr>
          <w:p w:rsidR="00400E40" w:rsidRDefault="00400E40" w:rsidP="00463BCD">
            <w:r>
              <w:t>Graph – line plot with fractions (have students plot on X-axis).</w:t>
            </w:r>
          </w:p>
        </w:tc>
        <w:tc>
          <w:tcPr>
            <w:tcW w:w="2426" w:type="dxa"/>
          </w:tcPr>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p w:rsidR="00400E40" w:rsidRDefault="00400E40" w:rsidP="00463BCD"/>
        </w:tc>
      </w:tr>
      <w:tr w:rsidR="00400E40" w:rsidTr="00463BCD">
        <w:trPr>
          <w:trHeight w:val="370"/>
        </w:trPr>
        <w:tc>
          <w:tcPr>
            <w:tcW w:w="2426" w:type="dxa"/>
            <w:vMerge w:val="restart"/>
          </w:tcPr>
          <w:p w:rsidR="00400E40" w:rsidRDefault="00400E40" w:rsidP="00463BCD">
            <w:r>
              <w:t>5</w:t>
            </w:r>
          </w:p>
        </w:tc>
        <w:tc>
          <w:tcPr>
            <w:tcW w:w="2426" w:type="dxa"/>
          </w:tcPr>
          <w:p w:rsidR="00400E40" w:rsidRDefault="00400E40" w:rsidP="00463BCD">
            <w:pPr>
              <w:autoSpaceDE w:val="0"/>
              <w:autoSpaceDN w:val="0"/>
              <w:adjustRightInd w:val="0"/>
              <w:rPr>
                <w:rFonts w:ascii="Times New Roman" w:hAnsi="Times New Roman" w:cs="Times New Roman"/>
                <w:b/>
                <w:bCs/>
                <w:color w:val="3B3B3A"/>
                <w:sz w:val="20"/>
                <w:szCs w:val="20"/>
              </w:rPr>
            </w:pPr>
            <w:r>
              <w:t xml:space="preserve">5 MD1. </w:t>
            </w:r>
            <w:r>
              <w:rPr>
                <w:rFonts w:ascii="Times New Roman" w:hAnsi="Times New Roman" w:cs="Times New Roman"/>
                <w:b/>
                <w:bCs/>
                <w:color w:val="3B3B3A"/>
                <w:sz w:val="20"/>
                <w:szCs w:val="20"/>
              </w:rPr>
              <w:t>Convert like measurement units within a given measurement system.</w:t>
            </w:r>
          </w:p>
          <w:p w:rsidR="00400E40" w:rsidRDefault="00400E40" w:rsidP="00463BCD">
            <w:pPr>
              <w:autoSpaceDE w:val="0"/>
              <w:autoSpaceDN w:val="0"/>
              <w:adjustRightInd w:val="0"/>
              <w:rPr>
                <w:rFonts w:ascii="TimesNewRomanPSMT" w:hAnsi="TimesNewRomanPSMT" w:cs="TimesNewRomanPSMT"/>
                <w:color w:val="3B3B3A"/>
                <w:sz w:val="20"/>
                <w:szCs w:val="20"/>
              </w:rPr>
            </w:pPr>
            <w:r>
              <w:rPr>
                <w:rFonts w:ascii="TimesNewRomanPSMT" w:hAnsi="TimesNewRomanPSMT" w:cs="TimesNewRomanPSMT"/>
                <w:color w:val="3B3B3A"/>
                <w:sz w:val="20"/>
                <w:szCs w:val="20"/>
              </w:rPr>
              <w:t>Convert among different-sized standard measurement units within a given measurement system (e.g., convert 5</w:t>
            </w:r>
          </w:p>
          <w:p w:rsidR="00400E40" w:rsidRDefault="00400E40" w:rsidP="00463BCD">
            <w:r>
              <w:rPr>
                <w:rFonts w:ascii="TimesNewRomanPSMT" w:hAnsi="TimesNewRomanPSMT" w:cs="TimesNewRomanPSMT"/>
                <w:color w:val="3B3B3A"/>
                <w:sz w:val="20"/>
                <w:szCs w:val="20"/>
              </w:rPr>
              <w:t xml:space="preserve">cm to 0.05 m), and use these conversions in </w:t>
            </w:r>
            <w:r>
              <w:rPr>
                <w:rFonts w:ascii="TimesNewRomanPSMT" w:hAnsi="TimesNewRomanPSMT" w:cs="TimesNewRomanPSMT"/>
                <w:color w:val="3B3B3A"/>
                <w:sz w:val="20"/>
                <w:szCs w:val="20"/>
              </w:rPr>
              <w:lastRenderedPageBreak/>
              <w:t>solving multi-step, real world problems.</w:t>
            </w:r>
          </w:p>
        </w:tc>
        <w:tc>
          <w:tcPr>
            <w:tcW w:w="2426" w:type="dxa"/>
          </w:tcPr>
          <w:p w:rsidR="00400E40" w:rsidRDefault="00400E40" w:rsidP="00463BCD">
            <w:r>
              <w:lastRenderedPageBreak/>
              <w:t>Metric conversions in a word problem.</w:t>
            </w:r>
          </w:p>
        </w:tc>
        <w:tc>
          <w:tcPr>
            <w:tcW w:w="2426" w:type="dxa"/>
          </w:tcPr>
          <w:p w:rsidR="00400E40" w:rsidRDefault="00400E40" w:rsidP="00463BCD"/>
        </w:tc>
      </w:tr>
      <w:tr w:rsidR="00400E40" w:rsidTr="00463BCD">
        <w:trPr>
          <w:trHeight w:val="370"/>
        </w:trPr>
        <w:tc>
          <w:tcPr>
            <w:tcW w:w="2426" w:type="dxa"/>
            <w:vMerge/>
          </w:tcPr>
          <w:p w:rsidR="00400E40" w:rsidRDefault="00400E40" w:rsidP="00463BCD"/>
        </w:tc>
        <w:tc>
          <w:tcPr>
            <w:tcW w:w="2426" w:type="dxa"/>
          </w:tcPr>
          <w:p w:rsidR="00400E40" w:rsidRDefault="00400E40" w:rsidP="00463BCD">
            <w:pPr>
              <w:autoSpaceDE w:val="0"/>
              <w:autoSpaceDN w:val="0"/>
              <w:adjustRightInd w:val="0"/>
              <w:rPr>
                <w:rFonts w:ascii="Times New Roman" w:hAnsi="Times New Roman" w:cs="Times New Roman"/>
                <w:b/>
                <w:bCs/>
                <w:color w:val="3B3B3A"/>
                <w:sz w:val="20"/>
                <w:szCs w:val="20"/>
              </w:rPr>
            </w:pPr>
            <w:r>
              <w:t xml:space="preserve">5 MD 2. </w:t>
            </w:r>
            <w:r>
              <w:rPr>
                <w:rFonts w:ascii="Times New Roman" w:hAnsi="Times New Roman" w:cs="Times New Roman"/>
                <w:b/>
                <w:bCs/>
                <w:color w:val="3B3B3A"/>
                <w:sz w:val="20"/>
                <w:szCs w:val="20"/>
              </w:rPr>
              <w:t>Represent and interpret data.</w:t>
            </w:r>
          </w:p>
          <w:p w:rsidR="00400E40" w:rsidRDefault="00400E40" w:rsidP="00463BCD">
            <w:pPr>
              <w:autoSpaceDE w:val="0"/>
              <w:autoSpaceDN w:val="0"/>
              <w:adjustRightInd w:val="0"/>
              <w:rPr>
                <w:rFonts w:ascii="TimesNewRomanPSMT" w:hAnsi="TimesNewRomanPSMT" w:cs="TimesNewRomanPSMT"/>
                <w:color w:val="3B3B3A"/>
                <w:sz w:val="20"/>
                <w:szCs w:val="20"/>
              </w:rPr>
            </w:pPr>
            <w:r>
              <w:rPr>
                <w:rFonts w:ascii="TimesNewRomanPSMT" w:hAnsi="TimesNewRomanPSMT" w:cs="TimesNewRomanPSMT"/>
                <w:color w:val="3B3B3A"/>
                <w:sz w:val="20"/>
                <w:szCs w:val="20"/>
              </w:rPr>
              <w:t>2. Make a line plot to display a data set of measurements in fractions of a unit (1/2, 1/4, 1/8). Use operations on</w:t>
            </w:r>
          </w:p>
          <w:p w:rsidR="00400E40" w:rsidRDefault="00400E40" w:rsidP="00463BCD">
            <w:pPr>
              <w:autoSpaceDE w:val="0"/>
              <w:autoSpaceDN w:val="0"/>
              <w:adjustRightInd w:val="0"/>
              <w:rPr>
                <w:rFonts w:ascii="TimesNewRomanPS-ItalicMT" w:hAnsi="TimesNewRomanPS-ItalicMT" w:cs="TimesNewRomanPS-ItalicMT"/>
                <w:i/>
                <w:iCs/>
                <w:color w:val="3B3B3A"/>
                <w:sz w:val="20"/>
                <w:szCs w:val="20"/>
              </w:rPr>
            </w:pPr>
            <w:proofErr w:type="gramStart"/>
            <w:r>
              <w:rPr>
                <w:rFonts w:ascii="TimesNewRomanPSMT" w:hAnsi="TimesNewRomanPSMT" w:cs="TimesNewRomanPSMT"/>
                <w:color w:val="3B3B3A"/>
                <w:sz w:val="20"/>
                <w:szCs w:val="20"/>
              </w:rPr>
              <w:t>fractions</w:t>
            </w:r>
            <w:proofErr w:type="gramEnd"/>
            <w:r>
              <w:rPr>
                <w:rFonts w:ascii="TimesNewRomanPSMT" w:hAnsi="TimesNewRomanPSMT" w:cs="TimesNewRomanPSMT"/>
                <w:color w:val="3B3B3A"/>
                <w:sz w:val="20"/>
                <w:szCs w:val="20"/>
              </w:rPr>
              <w:t xml:space="preserve"> for this grade to solve problems involving information presented in line plots. </w:t>
            </w:r>
            <w:r>
              <w:rPr>
                <w:rFonts w:ascii="TimesNewRomanPS-ItalicMT" w:hAnsi="TimesNewRomanPS-ItalicMT" w:cs="TimesNewRomanPS-ItalicMT"/>
                <w:i/>
                <w:iCs/>
                <w:color w:val="3B3B3A"/>
                <w:sz w:val="20"/>
                <w:szCs w:val="20"/>
              </w:rPr>
              <w:t>For example, given different</w:t>
            </w:r>
          </w:p>
          <w:p w:rsidR="00400E40" w:rsidRDefault="00400E40" w:rsidP="00463BCD">
            <w:pPr>
              <w:autoSpaceDE w:val="0"/>
              <w:autoSpaceDN w:val="0"/>
              <w:adjustRightInd w:val="0"/>
              <w:rPr>
                <w:rFonts w:ascii="TimesNewRomanPS-ItalicMT" w:hAnsi="TimesNewRomanPS-ItalicMT" w:cs="TimesNewRomanPS-ItalicMT"/>
                <w:i/>
                <w:iCs/>
                <w:color w:val="3B3B3A"/>
                <w:sz w:val="20"/>
                <w:szCs w:val="20"/>
              </w:rPr>
            </w:pPr>
            <w:r>
              <w:rPr>
                <w:rFonts w:ascii="TimesNewRomanPS-ItalicMT" w:hAnsi="TimesNewRomanPS-ItalicMT" w:cs="TimesNewRomanPS-ItalicMT"/>
                <w:i/>
                <w:iCs/>
                <w:color w:val="3B3B3A"/>
                <w:sz w:val="20"/>
                <w:szCs w:val="20"/>
              </w:rPr>
              <w:t>measurements of liquid in identical beakers, find the amount of liquid each beaker would contain if the total amount</w:t>
            </w:r>
          </w:p>
          <w:p w:rsidR="00400E40" w:rsidRDefault="00400E40" w:rsidP="00463BCD">
            <w:pPr>
              <w:autoSpaceDE w:val="0"/>
              <w:autoSpaceDN w:val="0"/>
              <w:adjustRightInd w:val="0"/>
            </w:pPr>
            <w:proofErr w:type="gramStart"/>
            <w:r>
              <w:rPr>
                <w:rFonts w:ascii="TimesNewRomanPS-ItalicMT" w:hAnsi="TimesNewRomanPS-ItalicMT" w:cs="TimesNewRomanPS-ItalicMT"/>
                <w:i/>
                <w:iCs/>
                <w:color w:val="3B3B3A"/>
                <w:sz w:val="20"/>
                <w:szCs w:val="20"/>
              </w:rPr>
              <w:t>in</w:t>
            </w:r>
            <w:proofErr w:type="gramEnd"/>
            <w:r>
              <w:rPr>
                <w:rFonts w:ascii="TimesNewRomanPS-ItalicMT" w:hAnsi="TimesNewRomanPS-ItalicMT" w:cs="TimesNewRomanPS-ItalicMT"/>
                <w:i/>
                <w:iCs/>
                <w:color w:val="3B3B3A"/>
                <w:sz w:val="20"/>
                <w:szCs w:val="20"/>
              </w:rPr>
              <w:t xml:space="preserve"> all the beakers were redistributed equally.</w:t>
            </w:r>
          </w:p>
        </w:tc>
        <w:tc>
          <w:tcPr>
            <w:tcW w:w="2426" w:type="dxa"/>
          </w:tcPr>
          <w:p w:rsidR="00400E40" w:rsidRDefault="00400E40" w:rsidP="00463BCD">
            <w:r>
              <w:t>Graphing and data – line plots for fractions.  Have students create axes.  Solve problems with graph with science measurement (volume, mass and/or length).</w:t>
            </w:r>
          </w:p>
        </w:tc>
        <w:tc>
          <w:tcPr>
            <w:tcW w:w="2426" w:type="dxa"/>
          </w:tcPr>
          <w:p w:rsidR="00400E40" w:rsidRDefault="00400E40" w:rsidP="00463BCD"/>
        </w:tc>
      </w:tr>
      <w:tr w:rsidR="00400E40" w:rsidTr="00463BCD">
        <w:trPr>
          <w:trHeight w:val="370"/>
        </w:trPr>
        <w:tc>
          <w:tcPr>
            <w:tcW w:w="2426" w:type="dxa"/>
            <w:vMerge/>
          </w:tcPr>
          <w:p w:rsidR="00400E40" w:rsidRDefault="00400E40" w:rsidP="00463BCD"/>
        </w:tc>
        <w:tc>
          <w:tcPr>
            <w:tcW w:w="2426" w:type="dxa"/>
          </w:tcPr>
          <w:p w:rsidR="00400E40" w:rsidRDefault="00400E40" w:rsidP="00463BCD">
            <w:pPr>
              <w:autoSpaceDE w:val="0"/>
              <w:autoSpaceDN w:val="0"/>
              <w:adjustRightInd w:val="0"/>
              <w:rPr>
                <w:rFonts w:ascii="Times New Roman" w:hAnsi="Times New Roman" w:cs="Times New Roman"/>
                <w:b/>
                <w:bCs/>
                <w:color w:val="3B3B3A"/>
                <w:sz w:val="20"/>
                <w:szCs w:val="20"/>
              </w:rPr>
            </w:pPr>
            <w:r>
              <w:t>5 G1.</w:t>
            </w:r>
            <w:r>
              <w:rPr>
                <w:rFonts w:ascii="Times New Roman" w:hAnsi="Times New Roman" w:cs="Times New Roman"/>
                <w:b/>
                <w:bCs/>
                <w:color w:val="3B3B3A"/>
                <w:sz w:val="20"/>
                <w:szCs w:val="20"/>
              </w:rPr>
              <w:t xml:space="preserve"> Graph points on the coordinate plane to solve real-world and mathematical problems.</w:t>
            </w:r>
          </w:p>
          <w:p w:rsidR="00400E40" w:rsidRDefault="00400E40" w:rsidP="00463BCD">
            <w:pPr>
              <w:autoSpaceDE w:val="0"/>
              <w:autoSpaceDN w:val="0"/>
              <w:adjustRightInd w:val="0"/>
              <w:rPr>
                <w:rFonts w:ascii="TimesNewRomanPSMT" w:hAnsi="TimesNewRomanPSMT" w:cs="TimesNewRomanPSMT"/>
                <w:color w:val="3B3B3A"/>
                <w:sz w:val="20"/>
                <w:szCs w:val="20"/>
              </w:rPr>
            </w:pPr>
            <w:r>
              <w:rPr>
                <w:rFonts w:ascii="TimesNewRomanPSMT" w:hAnsi="TimesNewRomanPSMT" w:cs="TimesNewRomanPSMT"/>
                <w:color w:val="3B3B3A"/>
                <w:sz w:val="20"/>
                <w:szCs w:val="20"/>
              </w:rPr>
              <w:t>1. Use a pair of perpendicular number lines, called axes, to define a coordinate system, with the intersection of the</w:t>
            </w:r>
          </w:p>
          <w:p w:rsidR="00400E40" w:rsidRPr="00C22C97" w:rsidRDefault="00400E40" w:rsidP="00463BCD">
            <w:pPr>
              <w:autoSpaceDE w:val="0"/>
              <w:autoSpaceDN w:val="0"/>
              <w:adjustRightInd w:val="0"/>
              <w:rPr>
                <w:rFonts w:ascii="TimesNewRomanPSMT" w:hAnsi="TimesNewRomanPSMT" w:cs="TimesNewRomanPSMT"/>
                <w:color w:val="3B3B3A"/>
                <w:sz w:val="20"/>
                <w:szCs w:val="20"/>
              </w:rPr>
            </w:pPr>
            <w:proofErr w:type="gramStart"/>
            <w:r>
              <w:rPr>
                <w:rFonts w:ascii="TimesNewRomanPSMT" w:hAnsi="TimesNewRomanPSMT" w:cs="TimesNewRomanPSMT"/>
                <w:color w:val="3B3B3A"/>
                <w:sz w:val="20"/>
                <w:szCs w:val="20"/>
              </w:rPr>
              <w:t>lines</w:t>
            </w:r>
            <w:proofErr w:type="gramEnd"/>
            <w:r>
              <w:rPr>
                <w:rFonts w:ascii="TimesNewRomanPSMT" w:hAnsi="TimesNewRomanPSMT" w:cs="TimesNewRomanPSMT"/>
                <w:color w:val="3B3B3A"/>
                <w:sz w:val="20"/>
                <w:szCs w:val="20"/>
              </w:rPr>
              <w:t xml:space="preserve"> (the origin) arranged to coincide with the 0 on each line and a given point in the plane located by using an ordered pair of numbers, called its coordinates. Understand that the first number indicates how far to travel from the origin in the direction of one axis, and the second number indicates how far to travel in the direction of the second axis, with the convention that the names of the two axes and the coordinates correspond (e.g., </w:t>
            </w:r>
            <w:r>
              <w:rPr>
                <w:rFonts w:ascii="TimesNewRomanPS-ItalicMT" w:hAnsi="TimesNewRomanPS-ItalicMT" w:cs="TimesNewRomanPS-ItalicMT"/>
                <w:i/>
                <w:iCs/>
                <w:color w:val="3B3B3A"/>
                <w:sz w:val="20"/>
                <w:szCs w:val="20"/>
              </w:rPr>
              <w:t>x</w:t>
            </w:r>
            <w:r>
              <w:rPr>
                <w:rFonts w:ascii="TimesNewRomanPSMT" w:hAnsi="TimesNewRomanPSMT" w:cs="TimesNewRomanPSMT"/>
                <w:color w:val="3B3B3A"/>
                <w:sz w:val="20"/>
                <w:szCs w:val="20"/>
              </w:rPr>
              <w:t xml:space="preserve">-axis and </w:t>
            </w:r>
            <w:proofErr w:type="spellStart"/>
            <w:r>
              <w:rPr>
                <w:rFonts w:ascii="TimesNewRomanPS-ItalicMT" w:hAnsi="TimesNewRomanPS-ItalicMT" w:cs="TimesNewRomanPS-ItalicMT"/>
                <w:i/>
                <w:iCs/>
                <w:color w:val="3B3B3A"/>
                <w:sz w:val="20"/>
                <w:szCs w:val="20"/>
              </w:rPr>
              <w:t>x</w:t>
            </w:r>
            <w:r>
              <w:rPr>
                <w:rFonts w:ascii="TimesNewRomanPSMT" w:hAnsi="TimesNewRomanPSMT" w:cs="TimesNewRomanPSMT"/>
                <w:color w:val="3B3B3A"/>
                <w:sz w:val="20"/>
                <w:szCs w:val="20"/>
              </w:rPr>
              <w:t>coordinate</w:t>
            </w:r>
            <w:proofErr w:type="spellEnd"/>
            <w:r>
              <w:rPr>
                <w:rFonts w:ascii="TimesNewRomanPSMT" w:hAnsi="TimesNewRomanPSMT" w:cs="TimesNewRomanPSMT"/>
                <w:color w:val="3B3B3A"/>
                <w:sz w:val="20"/>
                <w:szCs w:val="20"/>
              </w:rPr>
              <w:t xml:space="preserve">, </w:t>
            </w:r>
            <w:r>
              <w:rPr>
                <w:rFonts w:ascii="TimesNewRomanPS-ItalicMT" w:hAnsi="TimesNewRomanPS-ItalicMT" w:cs="TimesNewRomanPS-ItalicMT"/>
                <w:i/>
                <w:iCs/>
                <w:color w:val="3B3B3A"/>
                <w:sz w:val="20"/>
                <w:szCs w:val="20"/>
              </w:rPr>
              <w:t>y</w:t>
            </w:r>
            <w:r>
              <w:rPr>
                <w:rFonts w:ascii="TimesNewRomanPSMT" w:hAnsi="TimesNewRomanPSMT" w:cs="TimesNewRomanPSMT"/>
                <w:color w:val="3B3B3A"/>
                <w:sz w:val="20"/>
                <w:szCs w:val="20"/>
              </w:rPr>
              <w:t xml:space="preserve">-axis and </w:t>
            </w:r>
            <w:r>
              <w:rPr>
                <w:rFonts w:ascii="TimesNewRomanPS-ItalicMT" w:hAnsi="TimesNewRomanPS-ItalicMT" w:cs="TimesNewRomanPS-ItalicMT"/>
                <w:i/>
                <w:iCs/>
                <w:color w:val="3B3B3A"/>
                <w:sz w:val="20"/>
                <w:szCs w:val="20"/>
              </w:rPr>
              <w:t>y</w:t>
            </w:r>
            <w:r>
              <w:rPr>
                <w:rFonts w:ascii="TimesNewRomanPSMT" w:hAnsi="TimesNewRomanPSMT" w:cs="TimesNewRomanPSMT"/>
                <w:color w:val="3B3B3A"/>
                <w:sz w:val="20"/>
                <w:szCs w:val="20"/>
              </w:rPr>
              <w:t>-coordinate).</w:t>
            </w:r>
          </w:p>
        </w:tc>
        <w:tc>
          <w:tcPr>
            <w:tcW w:w="2426" w:type="dxa"/>
          </w:tcPr>
          <w:p w:rsidR="00400E40" w:rsidRDefault="00400E40" w:rsidP="00463BCD">
            <w:r>
              <w:t>Graph – axes (X and Y and zero is intersection). Students create a proper and consistent interval.</w:t>
            </w:r>
          </w:p>
        </w:tc>
        <w:tc>
          <w:tcPr>
            <w:tcW w:w="2426" w:type="dxa"/>
          </w:tcPr>
          <w:p w:rsidR="00400E40" w:rsidRDefault="00400E40" w:rsidP="00463BCD"/>
        </w:tc>
      </w:tr>
      <w:tr w:rsidR="00400E40" w:rsidTr="00463BCD">
        <w:trPr>
          <w:trHeight w:val="370"/>
        </w:trPr>
        <w:tc>
          <w:tcPr>
            <w:tcW w:w="2426" w:type="dxa"/>
          </w:tcPr>
          <w:p w:rsidR="00400E40" w:rsidRDefault="00400E40" w:rsidP="00463BCD"/>
        </w:tc>
        <w:tc>
          <w:tcPr>
            <w:tcW w:w="2426" w:type="dxa"/>
          </w:tcPr>
          <w:p w:rsidR="00400E40" w:rsidRDefault="00400E40" w:rsidP="00463BCD">
            <w:pPr>
              <w:autoSpaceDE w:val="0"/>
              <w:autoSpaceDN w:val="0"/>
              <w:adjustRightInd w:val="0"/>
            </w:pPr>
          </w:p>
        </w:tc>
        <w:tc>
          <w:tcPr>
            <w:tcW w:w="2426" w:type="dxa"/>
          </w:tcPr>
          <w:p w:rsidR="00400E40" w:rsidRDefault="00400E40" w:rsidP="00463BCD"/>
        </w:tc>
        <w:tc>
          <w:tcPr>
            <w:tcW w:w="2426" w:type="dxa"/>
          </w:tcPr>
          <w:p w:rsidR="00400E40" w:rsidRDefault="00400E40" w:rsidP="00463BCD"/>
        </w:tc>
      </w:tr>
    </w:tbl>
    <w:p w:rsidR="00400E40" w:rsidRDefault="00400E40" w:rsidP="00400E40"/>
    <w:p w:rsidR="00904B45" w:rsidRDefault="00904B45"/>
    <w:sectPr w:rsidR="00904B45" w:rsidSect="00904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400E40"/>
    <w:rsid w:val="003F1E37"/>
    <w:rsid w:val="00400E40"/>
    <w:rsid w:val="00904B45"/>
    <w:rsid w:val="0091794F"/>
    <w:rsid w:val="00955B10"/>
    <w:rsid w:val="00CA35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E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0E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603</Words>
  <Characters>3438</Characters>
  <Application>Microsoft Office Word</Application>
  <DocSecurity>0</DocSecurity>
  <Lines>28</Lines>
  <Paragraphs>8</Paragraphs>
  <ScaleCrop>false</ScaleCrop>
  <Company/>
  <LinksUpToDate>false</LinksUpToDate>
  <CharactersWithSpaces>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Burgio Daigler, Monica</dc:creator>
  <cp:lastModifiedBy>Burgio Daigler, Monica</cp:lastModifiedBy>
  <cp:revision>1</cp:revision>
  <dcterms:created xsi:type="dcterms:W3CDTF">2012-02-16T18:48:00Z</dcterms:created>
  <dcterms:modified xsi:type="dcterms:W3CDTF">2012-02-16T18:48:00Z</dcterms:modified>
</cp:coreProperties>
</file>